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77777777" w:rsidR="00D76ACB" w:rsidRDefault="00301358">
      <w:pPr>
        <w:spacing w:before="1"/>
        <w:ind w:left="4952" w:right="2566" w:hanging="2366"/>
        <w:rPr>
          <w:b/>
          <w:sz w:val="34"/>
        </w:rPr>
      </w:pPr>
      <w:r>
        <w:rPr>
          <w:b/>
          <w:sz w:val="34"/>
        </w:rPr>
        <w:t xml:space="preserve">St. Louis Public Schools – Blended Learning Weekly/Bi-Weekly Planner 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14:paraId="3FA3B6B4" w14:textId="4C92B7B5" w:rsidR="00D76ACB" w:rsidRDefault="006335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Daniel Laleman and Barbara </w:t>
            </w:r>
            <w:proofErr w:type="spellStart"/>
            <w:r>
              <w:rPr>
                <w:rFonts w:ascii="Times New Roman"/>
                <w:sz w:val="18"/>
              </w:rPr>
              <w:t>Portwood</w:t>
            </w:r>
            <w:proofErr w:type="spellEnd"/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105C9EC" w:rsidR="00D76ACB" w:rsidRDefault="006335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48DC7FC" w:rsidR="00D76ACB" w:rsidRDefault="005767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American Literature</w:t>
            </w:r>
          </w:p>
        </w:tc>
      </w:tr>
      <w:tr w:rsidR="00D76ACB" w14:paraId="2C9E768E" w14:textId="7777777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58DFE11" w:rsidR="00D76ACB" w:rsidRDefault="006335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August 31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September 11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14:paraId="2DC11D81" w14:textId="24E64F11" w:rsidR="00D76ACB" w:rsidRDefault="00966680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  <w:r>
              <w:rPr>
                <w:rFonts w:ascii="Times New Roman"/>
                <w:sz w:val="18"/>
              </w:rPr>
              <w:t xml:space="preserve"> and Clint Smith Poems</w:t>
            </w:r>
          </w:p>
        </w:tc>
        <w:tc>
          <w:tcPr>
            <w:tcW w:w="1439" w:type="dxa"/>
            <w:shd w:val="clear" w:color="auto" w:fill="DEEAF6"/>
          </w:tcPr>
          <w:p w14:paraId="6495AA70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14:paraId="5CB87CF4" w14:textId="1F8A7788" w:rsidR="00D76ACB" w:rsidRDefault="00284BA3">
            <w:pPr>
              <w:pStyle w:val="TableParagraph"/>
              <w:spacing w:before="97"/>
              <w:ind w:left="110"/>
              <w:rPr>
                <w:sz w:val="20"/>
              </w:rPr>
            </w:pPr>
            <w:r>
              <w:rPr>
                <w:sz w:val="20"/>
              </w:rPr>
              <w:t>Insert Your Tracker Link Here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392"/>
        <w:gridCol w:w="6392"/>
      </w:tblGrid>
      <w:tr w:rsidR="00D76ACB" w14:paraId="433A90BD" w14:textId="77777777">
        <w:trPr>
          <w:trHeight w:val="315"/>
        </w:trPr>
        <w:tc>
          <w:tcPr>
            <w:tcW w:w="14405" w:type="dxa"/>
            <w:gridSpan w:val="3"/>
            <w:shd w:val="clear" w:color="auto" w:fill="D9D9D9"/>
          </w:tcPr>
          <w:p w14:paraId="0335D50A" w14:textId="77777777" w:rsidR="00D76ACB" w:rsidRDefault="00301358">
            <w:pPr>
              <w:pStyle w:val="TableParagraph"/>
              <w:ind w:left="5985" w:right="5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Preparation</w:t>
            </w:r>
          </w:p>
        </w:tc>
      </w:tr>
      <w:tr w:rsidR="00D76ACB" w14:paraId="08AEFCC9" w14:textId="77777777">
        <w:trPr>
          <w:trHeight w:val="680"/>
        </w:trPr>
        <w:tc>
          <w:tcPr>
            <w:tcW w:w="14405" w:type="dxa"/>
            <w:gridSpan w:val="3"/>
            <w:shd w:val="clear" w:color="auto" w:fill="D9D9D9"/>
          </w:tcPr>
          <w:p w14:paraId="38CF6DAB" w14:textId="77777777" w:rsidR="00D76ACB" w:rsidRDefault="00301358">
            <w:pPr>
              <w:pStyle w:val="TableParagraph"/>
              <w:spacing w:before="9"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Cultural Context: </w:t>
            </w:r>
            <w:r>
              <w:rPr>
                <w:sz w:val="20"/>
              </w:rPr>
              <w:t xml:space="preserve">Overarching lesson design based on student’s individual needs and learning styles. The teacher should consider and honor the unique cultural differences of the student population when selecting content, process, products, </w:t>
            </w: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z w:val="20"/>
              </w:rPr>
              <w:t xml:space="preserve"> learning environment. The use of ongoing assessment and flexible grouping is an effort to establish a safe and supportive learning environment. It is critically important to ensure every learner is able to access grade level curriculum and resources.</w:t>
            </w:r>
          </w:p>
        </w:tc>
      </w:tr>
      <w:tr w:rsidR="00D76ACB" w14:paraId="1C53CE71" w14:textId="77777777">
        <w:trPr>
          <w:trHeight w:val="498"/>
        </w:trPr>
        <w:tc>
          <w:tcPr>
            <w:tcW w:w="1621" w:type="dxa"/>
            <w:vMerge w:val="restart"/>
            <w:shd w:val="clear" w:color="auto" w:fill="D9D9D9"/>
          </w:tcPr>
          <w:p w14:paraId="3C245F52" w14:textId="77777777" w:rsidR="00364A46" w:rsidRDefault="00364A46" w:rsidP="00284BA3">
            <w:pPr>
              <w:pStyle w:val="TableParagraph"/>
              <w:spacing w:line="237" w:lineRule="auto"/>
              <w:ind w:left="4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Standards Based Objective(s)</w:t>
            </w:r>
          </w:p>
          <w:p w14:paraId="5A699E62" w14:textId="77777777" w:rsidR="00D76ACB" w:rsidRPr="00364A46" w:rsidRDefault="004776E0" w:rsidP="00284BA3">
            <w:pPr>
              <w:pStyle w:val="TableParagraph"/>
              <w:spacing w:line="237" w:lineRule="auto"/>
              <w:ind w:left="45" w:right="30"/>
              <w:rPr>
                <w:color w:val="002060"/>
                <w:sz w:val="16"/>
              </w:rPr>
            </w:pPr>
            <w:proofErr w:type="gramStart"/>
            <w:r>
              <w:rPr>
                <w:color w:val="002060"/>
                <w:sz w:val="16"/>
              </w:rPr>
              <w:t>Long term</w:t>
            </w:r>
            <w:proofErr w:type="gramEnd"/>
            <w:r>
              <w:rPr>
                <w:color w:val="002060"/>
                <w:sz w:val="16"/>
              </w:rPr>
              <w:t xml:space="preserve"> goal </w:t>
            </w:r>
            <w:r w:rsidR="00FD1749">
              <w:rPr>
                <w:color w:val="002060"/>
                <w:sz w:val="16"/>
              </w:rPr>
              <w:t xml:space="preserve">about what </w:t>
            </w:r>
            <w:r w:rsidRPr="004776E0">
              <w:rPr>
                <w:color w:val="002060"/>
                <w:sz w:val="16"/>
              </w:rPr>
              <w:t xml:space="preserve">students </w:t>
            </w:r>
            <w:r w:rsidR="00FD1749">
              <w:rPr>
                <w:color w:val="002060"/>
                <w:sz w:val="16"/>
              </w:rPr>
              <w:t xml:space="preserve">will know and </w:t>
            </w:r>
            <w:r w:rsidRPr="004776E0">
              <w:rPr>
                <w:color w:val="002060"/>
                <w:sz w:val="16"/>
              </w:rPr>
              <w:t xml:space="preserve">be able to do at the end of a </w:t>
            </w:r>
            <w:r w:rsidR="00FD1749">
              <w:rPr>
                <w:color w:val="002060"/>
                <w:sz w:val="16"/>
              </w:rPr>
              <w:t xml:space="preserve">unit.  </w:t>
            </w:r>
            <w:r w:rsidR="00301358" w:rsidRPr="00364A46">
              <w:rPr>
                <w:color w:val="002060"/>
                <w:sz w:val="16"/>
              </w:rPr>
              <w:t>(</w:t>
            </w:r>
            <w:r w:rsidR="00301358" w:rsidRPr="00FD1749">
              <w:rPr>
                <w:i/>
                <w:color w:val="002060"/>
                <w:sz w:val="16"/>
              </w:rPr>
              <w:t>Informat</w:t>
            </w:r>
            <w:r w:rsidR="00FD1749" w:rsidRPr="00FD1749">
              <w:rPr>
                <w:i/>
                <w:color w:val="002060"/>
                <w:sz w:val="16"/>
              </w:rPr>
              <w:t>ion for this section</w:t>
            </w:r>
            <w:r w:rsidR="00301358" w:rsidRPr="00FD1749">
              <w:rPr>
                <w:i/>
                <w:color w:val="002060"/>
                <w:sz w:val="16"/>
              </w:rPr>
              <w:t xml:space="preserve"> </w:t>
            </w:r>
            <w:proofErr w:type="gramStart"/>
            <w:r w:rsidR="00301358" w:rsidRPr="00FD1749">
              <w:rPr>
                <w:i/>
                <w:color w:val="002060"/>
                <w:sz w:val="16"/>
              </w:rPr>
              <w:t>can be copi</w:t>
            </w:r>
            <w:r w:rsidR="00FD1749" w:rsidRPr="00FD1749">
              <w:rPr>
                <w:i/>
                <w:color w:val="002060"/>
                <w:sz w:val="16"/>
              </w:rPr>
              <w:t>ed</w:t>
            </w:r>
            <w:proofErr w:type="gramEnd"/>
            <w:r w:rsidR="00FD1749" w:rsidRPr="00FD1749">
              <w:rPr>
                <w:i/>
                <w:color w:val="002060"/>
                <w:sz w:val="16"/>
              </w:rPr>
              <w:t xml:space="preserve"> </w:t>
            </w:r>
            <w:r w:rsidR="00364A46" w:rsidRPr="00FD1749">
              <w:rPr>
                <w:i/>
                <w:color w:val="002060"/>
                <w:sz w:val="16"/>
              </w:rPr>
              <w:t xml:space="preserve">from </w:t>
            </w:r>
            <w:r w:rsidR="00FD1749" w:rsidRPr="00FD1749">
              <w:rPr>
                <w:i/>
                <w:color w:val="002060"/>
                <w:sz w:val="16"/>
              </w:rPr>
              <w:t xml:space="preserve">the </w:t>
            </w:r>
            <w:r w:rsidR="00364A46" w:rsidRPr="00FD1749">
              <w:rPr>
                <w:i/>
                <w:color w:val="002060"/>
                <w:sz w:val="16"/>
              </w:rPr>
              <w:t>Curriculum Plan or Proficiency Scale.</w:t>
            </w:r>
            <w:r w:rsidR="00301358" w:rsidRPr="00FD1749">
              <w:rPr>
                <w:i/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  <w:shd w:val="clear" w:color="auto" w:fill="DEEAF6"/>
          </w:tcPr>
          <w:p w14:paraId="20EE0E63" w14:textId="77777777" w:rsidR="00D76ACB" w:rsidRDefault="00301358">
            <w:pPr>
              <w:pStyle w:val="TableParagraph"/>
              <w:spacing w:before="40" w:line="226" w:lineRule="exact"/>
              <w:ind w:left="104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Missouri Learning Standards</w:t>
            </w:r>
          </w:p>
          <w:p w14:paraId="67AABE4F" w14:textId="77777777" w:rsidR="00D76ACB" w:rsidRDefault="00301358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FD1749">
              <w:rPr>
                <w:i/>
                <w:color w:val="1F497D" w:themeColor="text2"/>
                <w:sz w:val="16"/>
              </w:rPr>
              <w:t xml:space="preserve">List your standard(s) for the week here. You should include the Missouri </w:t>
            </w:r>
            <w:r w:rsidRPr="0014098B">
              <w:rPr>
                <w:i/>
                <w:color w:val="1F497D" w:themeColor="text2"/>
                <w:sz w:val="16"/>
              </w:rPr>
              <w:t>Learning Standard code(s),</w:t>
            </w:r>
            <w:r w:rsidRPr="007430E8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7430E8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D76ACB" w14:paraId="69AB3732" w14:textId="77777777" w:rsidTr="00364A46">
        <w:trPr>
          <w:trHeight w:val="500"/>
        </w:trPr>
        <w:tc>
          <w:tcPr>
            <w:tcW w:w="1621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623948C" w14:textId="77777777" w:rsidR="00D76ACB" w:rsidRDefault="00D76ACB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tcBorders>
              <w:bottom w:val="single" w:sz="4" w:space="0" w:color="auto"/>
            </w:tcBorders>
          </w:tcPr>
          <w:p w14:paraId="2E06B459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  <w:p w14:paraId="52418CFA" w14:textId="1ECE5ADD" w:rsidR="00364A46" w:rsidRDefault="002C59CB">
            <w:pPr>
              <w:pStyle w:val="TableParagraph"/>
              <w:rPr>
                <w:rFonts w:ascii="Times New Roman"/>
                <w:sz w:val="18"/>
              </w:rPr>
            </w:pPr>
            <w:r w:rsidRPr="002C59CB">
              <w:rPr>
                <w:rFonts w:ascii="Times New Roman"/>
                <w:sz w:val="18"/>
              </w:rPr>
              <w:t>11-12.W.1.A - Conduct research to answer a question or solve a problem</w:t>
            </w:r>
          </w:p>
          <w:p w14:paraId="37CA3A13" w14:textId="77777777" w:rsidR="00364A46" w:rsidRDefault="00364A46">
            <w:pPr>
              <w:pStyle w:val="TableParagraph"/>
              <w:rPr>
                <w:rFonts w:ascii="Times New Roman"/>
                <w:sz w:val="18"/>
              </w:rPr>
            </w:pPr>
          </w:p>
          <w:p w14:paraId="6422A9EA" w14:textId="77777777" w:rsidR="00364A46" w:rsidRDefault="00364A46">
            <w:pPr>
              <w:pStyle w:val="TableParagraph"/>
              <w:rPr>
                <w:rFonts w:ascii="Times New Roman"/>
                <w:sz w:val="18"/>
              </w:rPr>
            </w:pPr>
          </w:p>
          <w:p w14:paraId="20DD6CFF" w14:textId="77777777" w:rsidR="00364A46" w:rsidRDefault="00364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140D744C" w14:textId="77777777" w:rsidTr="00284BA3">
        <w:trPr>
          <w:trHeight w:val="590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68715AB8" w14:textId="77777777" w:rsidR="00364A46" w:rsidRDefault="00364A46" w:rsidP="00284BA3">
            <w:pPr>
              <w:pStyle w:val="TableParagraph"/>
              <w:spacing w:line="237" w:lineRule="auto"/>
              <w:ind w:left="4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Target(s)</w:t>
            </w:r>
          </w:p>
          <w:p w14:paraId="5FB231B7" w14:textId="77777777" w:rsidR="00E925DD" w:rsidRPr="00E925DD" w:rsidRDefault="00E925DD" w:rsidP="00284BA3">
            <w:pPr>
              <w:pStyle w:val="TableParagraph"/>
              <w:spacing w:line="237" w:lineRule="auto"/>
              <w:ind w:left="45" w:right="30"/>
              <w:rPr>
                <w:b/>
                <w:sz w:val="16"/>
                <w:szCs w:val="16"/>
              </w:rPr>
            </w:pPr>
            <w:r w:rsidRPr="00E925DD">
              <w:rPr>
                <w:b/>
                <w:bCs/>
                <w:i/>
                <w:color w:val="1F497D" w:themeColor="text2"/>
                <w:sz w:val="16"/>
                <w:szCs w:val="16"/>
              </w:rPr>
              <w:t>Learning targets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 xml:space="preserve"> are short </w:t>
            </w:r>
            <w:proofErr w:type="gramStart"/>
            <w:r w:rsidRPr="00E925DD">
              <w:rPr>
                <w:i/>
                <w:color w:val="1F497D" w:themeColor="text2"/>
                <w:sz w:val="16"/>
                <w:szCs w:val="16"/>
              </w:rPr>
              <w:t>term,</w:t>
            </w:r>
            <w:proofErr w:type="gramEnd"/>
            <w:r w:rsidRPr="00E925DD">
              <w:rPr>
                <w:i/>
                <w:color w:val="1F497D" w:themeColor="text2"/>
                <w:sz w:val="16"/>
                <w:szCs w:val="16"/>
              </w:rPr>
              <w:t xml:space="preserve"> student-friendly statements that clearly define what students should know and be able t</w:t>
            </w:r>
            <w:r w:rsidR="00FD1749">
              <w:rPr>
                <w:i/>
                <w:color w:val="1F497D" w:themeColor="text2"/>
                <w:sz w:val="16"/>
                <w:szCs w:val="16"/>
              </w:rPr>
              <w:t>o do at the end of the lesson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>. </w:t>
            </w:r>
          </w:p>
          <w:p w14:paraId="522A1066" w14:textId="77777777" w:rsidR="00D76ACB" w:rsidRPr="00364A46" w:rsidRDefault="00364A46" w:rsidP="00284BA3">
            <w:pPr>
              <w:ind w:left="45" w:right="30"/>
              <w:rPr>
                <w:color w:val="002060"/>
                <w:sz w:val="2"/>
                <w:szCs w:val="2"/>
              </w:rPr>
            </w:pPr>
            <w:r w:rsidRPr="00364A46">
              <w:rPr>
                <w:color w:val="002060"/>
                <w:sz w:val="16"/>
              </w:rPr>
              <w:t>(Information for this section o</w:t>
            </w:r>
            <w:r w:rsidR="00F07E3C">
              <w:rPr>
                <w:color w:val="002060"/>
                <w:sz w:val="16"/>
              </w:rPr>
              <w:t xml:space="preserve">f the plan </w:t>
            </w:r>
            <w:proofErr w:type="gramStart"/>
            <w:r w:rsidR="00F07E3C">
              <w:rPr>
                <w:color w:val="002060"/>
                <w:sz w:val="16"/>
              </w:rPr>
              <w:t>can be copied</w:t>
            </w:r>
            <w:proofErr w:type="gramEnd"/>
            <w:r w:rsidR="00F07E3C">
              <w:rPr>
                <w:color w:val="002060"/>
                <w:sz w:val="16"/>
              </w:rPr>
              <w:t xml:space="preserve"> </w:t>
            </w:r>
            <w:r w:rsidRPr="00364A46">
              <w:rPr>
                <w:color w:val="002060"/>
                <w:sz w:val="16"/>
              </w:rPr>
              <w:t xml:space="preserve">from </w:t>
            </w:r>
            <w:r w:rsidR="00F07E3C">
              <w:rPr>
                <w:color w:val="002060"/>
                <w:sz w:val="16"/>
              </w:rPr>
              <w:t xml:space="preserve">the </w:t>
            </w:r>
            <w:r w:rsidRPr="00364A46">
              <w:rPr>
                <w:color w:val="002060"/>
                <w:sz w:val="16"/>
              </w:rPr>
              <w:t>Curriculum Plan</w:t>
            </w:r>
            <w:r w:rsidR="00F07E3C">
              <w:rPr>
                <w:color w:val="002060"/>
                <w:sz w:val="16"/>
              </w:rPr>
              <w:t xml:space="preserve"> or Proficiency Scale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DEEAF6"/>
          </w:tcPr>
          <w:p w14:paraId="32C3E781" w14:textId="77777777" w:rsidR="00D76ACB" w:rsidRDefault="00301358">
            <w:pPr>
              <w:pStyle w:val="TableParagraph"/>
              <w:spacing w:before="10" w:line="230" w:lineRule="auto"/>
              <w:ind w:left="105" w:right="157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Know </w:t>
            </w:r>
            <w:r w:rsidR="00364A46" w:rsidRPr="0014098B">
              <w:rPr>
                <w:i/>
                <w:color w:val="1F497D" w:themeColor="text2"/>
                <w:sz w:val="16"/>
              </w:rPr>
              <w:t>(What are the learning targets?</w:t>
            </w:r>
            <w:r w:rsidRPr="0014098B">
              <w:rPr>
                <w:i/>
                <w:color w:val="1F497D" w:themeColor="text2"/>
                <w:sz w:val="16"/>
              </w:rPr>
              <w:t xml:space="preserve">) </w:t>
            </w:r>
            <w:r w:rsidR="004776E0" w:rsidRPr="004776E0">
              <w:rPr>
                <w:i/>
                <w:color w:val="1F497D" w:themeColor="text2"/>
                <w:sz w:val="16"/>
              </w:rPr>
              <w:t xml:space="preserve">Learning targets are short </w:t>
            </w:r>
            <w:proofErr w:type="gramStart"/>
            <w:r w:rsidR="004776E0" w:rsidRPr="004776E0">
              <w:rPr>
                <w:i/>
                <w:color w:val="1F497D" w:themeColor="text2"/>
                <w:sz w:val="16"/>
              </w:rPr>
              <w:t>term,</w:t>
            </w:r>
            <w:proofErr w:type="gramEnd"/>
            <w:r w:rsidR="004776E0" w:rsidRPr="004776E0">
              <w:rPr>
                <w:i/>
                <w:color w:val="1F497D" w:themeColor="text2"/>
                <w:sz w:val="16"/>
              </w:rPr>
              <w:t xml:space="preserve"> student-friendly statements that clearly define what students should know and be able to do at the end of the lesson(s). </w:t>
            </w:r>
            <w:r w:rsidRPr="0014098B">
              <w:rPr>
                <w:i/>
                <w:color w:val="1F497D" w:themeColor="text2"/>
                <w:sz w:val="16"/>
              </w:rPr>
              <w:t xml:space="preserve">This comes directly from the unwrapped content standard in the Content Area Proficiency Scales and </w:t>
            </w:r>
            <w:proofErr w:type="gramStart"/>
            <w:r w:rsidRPr="0014098B">
              <w:rPr>
                <w:i/>
                <w:color w:val="1F497D" w:themeColor="text2"/>
                <w:sz w:val="16"/>
              </w:rPr>
              <w:t>should be written</w:t>
            </w:r>
            <w:proofErr w:type="gramEnd"/>
            <w:r w:rsidRPr="0014098B">
              <w:rPr>
                <w:i/>
                <w:color w:val="1F497D" w:themeColor="text2"/>
                <w:sz w:val="16"/>
              </w:rPr>
              <w:t xml:space="preserve"> as “I can…” or “The student can…” statements.</w:t>
            </w:r>
          </w:p>
        </w:tc>
        <w:tc>
          <w:tcPr>
            <w:tcW w:w="6392" w:type="dxa"/>
            <w:shd w:val="clear" w:color="auto" w:fill="DEEAF6"/>
          </w:tcPr>
          <w:p w14:paraId="20952086" w14:textId="77777777" w:rsidR="00333B12" w:rsidRPr="00F07E3C" w:rsidRDefault="00301358" w:rsidP="00333B12">
            <w:pPr>
              <w:pStyle w:val="TableParagraph"/>
              <w:spacing w:before="10" w:line="230" w:lineRule="auto"/>
              <w:ind w:left="109" w:right="240"/>
              <w:rPr>
                <w:i/>
                <w:color w:val="1F497D" w:themeColor="text2"/>
                <w:sz w:val="16"/>
              </w:rPr>
            </w:pPr>
            <w:r>
              <w:rPr>
                <w:b/>
                <w:sz w:val="20"/>
              </w:rPr>
              <w:t xml:space="preserve">Do </w:t>
            </w:r>
            <w:r w:rsidR="00F07E3C">
              <w:rPr>
                <w:i/>
                <w:color w:val="1F497D" w:themeColor="text2"/>
                <w:sz w:val="16"/>
              </w:rPr>
              <w:t>(Define h</w:t>
            </w:r>
            <w:r w:rsidRPr="0014098B">
              <w:rPr>
                <w:i/>
                <w:color w:val="1F497D" w:themeColor="text2"/>
                <w:sz w:val="16"/>
              </w:rPr>
              <w:t xml:space="preserve">ow </w:t>
            </w:r>
            <w:r w:rsidR="00F07E3C" w:rsidRPr="0014098B">
              <w:rPr>
                <w:i/>
                <w:color w:val="1F497D" w:themeColor="text2"/>
                <w:sz w:val="16"/>
              </w:rPr>
              <w:t>students will</w:t>
            </w:r>
            <w:r w:rsidRPr="0014098B">
              <w:rPr>
                <w:i/>
                <w:color w:val="1F497D" w:themeColor="text2"/>
                <w:sz w:val="16"/>
              </w:rPr>
              <w:t xml:space="preserve"> demonstrate that the</w:t>
            </w:r>
            <w:r w:rsidR="00F07E3C">
              <w:rPr>
                <w:i/>
                <w:color w:val="1F497D" w:themeColor="text2"/>
                <w:sz w:val="16"/>
              </w:rPr>
              <w:t xml:space="preserve">y have met the learning target. </w:t>
            </w:r>
            <w:r w:rsidR="00667BFE">
              <w:rPr>
                <w:i/>
                <w:color w:val="1F497D" w:themeColor="text2"/>
                <w:sz w:val="16"/>
              </w:rPr>
              <w:t>This section is grade level and content specific.  Please reference the exemplar from your Content Area Curricu</w:t>
            </w:r>
            <w:r w:rsidR="00333B12">
              <w:rPr>
                <w:i/>
                <w:color w:val="1F497D" w:themeColor="text2"/>
                <w:sz w:val="16"/>
              </w:rPr>
              <w:t>lum Specialist.)</w:t>
            </w:r>
          </w:p>
        </w:tc>
      </w:tr>
      <w:tr w:rsidR="00D76ACB" w14:paraId="6EF6B921" w14:textId="77777777" w:rsidTr="00284BA3">
        <w:trPr>
          <w:trHeight w:val="740"/>
        </w:trPr>
        <w:tc>
          <w:tcPr>
            <w:tcW w:w="1621" w:type="dxa"/>
            <w:vMerge/>
            <w:tcBorders>
              <w:top w:val="nil"/>
            </w:tcBorders>
            <w:shd w:val="clear" w:color="auto" w:fill="D9D9D9"/>
          </w:tcPr>
          <w:p w14:paraId="63334340" w14:textId="77777777" w:rsidR="00D76ACB" w:rsidRDefault="00D76ACB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40A7DE91" w14:textId="4C178A0E" w:rsidR="00D76ACB" w:rsidRDefault="00EE4452">
            <w:pPr>
              <w:pStyle w:val="TableParagraph"/>
              <w:rPr>
                <w:rFonts w:ascii="Times New Roman"/>
                <w:sz w:val="18"/>
              </w:rPr>
            </w:pPr>
            <w:r w:rsidRPr="00EE4452">
              <w:rPr>
                <w:rFonts w:ascii="Times New Roman"/>
                <w:sz w:val="18"/>
              </w:rPr>
              <w:t>I can analyze how word choice contributes to meaning.</w:t>
            </w:r>
          </w:p>
        </w:tc>
        <w:tc>
          <w:tcPr>
            <w:tcW w:w="6392" w:type="dxa"/>
          </w:tcPr>
          <w:p w14:paraId="0312453C" w14:textId="0D176CD6" w:rsidR="00D76ACB" w:rsidRDefault="00EE4452">
            <w:pPr>
              <w:pStyle w:val="TableParagraph"/>
              <w:rPr>
                <w:rFonts w:ascii="Times New Roman"/>
                <w:sz w:val="18"/>
              </w:rPr>
            </w:pPr>
            <w:r w:rsidRPr="00EE4452">
              <w:rPr>
                <w:rFonts w:ascii="Times New Roman"/>
                <w:sz w:val="18"/>
              </w:rPr>
              <w:t>I can make a personal connection to a topic by expressing my opinions, demonstrating my understanding of the test, and making connections to my prior knowledge and experience.</w:t>
            </w:r>
          </w:p>
        </w:tc>
      </w:tr>
      <w:tr w:rsidR="00D76ACB" w14:paraId="7FC3D726" w14:textId="77777777">
        <w:trPr>
          <w:trHeight w:val="820"/>
        </w:trPr>
        <w:tc>
          <w:tcPr>
            <w:tcW w:w="1621" w:type="dxa"/>
            <w:shd w:val="clear" w:color="auto" w:fill="D9D9D9"/>
          </w:tcPr>
          <w:p w14:paraId="0A2918E3" w14:textId="77777777" w:rsidR="00D76ACB" w:rsidRDefault="00301358" w:rsidP="00284BA3">
            <w:pPr>
              <w:pStyle w:val="TableParagraph"/>
              <w:ind w:left="4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77777777" w:rsidR="00D76ACB" w:rsidRPr="00364A46" w:rsidRDefault="00301358" w:rsidP="00284BA3">
            <w:pPr>
              <w:pStyle w:val="TableParagraph"/>
              <w:spacing w:line="180" w:lineRule="exact"/>
              <w:ind w:left="45" w:right="30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</w:t>
            </w:r>
            <w:r w:rsidR="00364A46" w:rsidRPr="00364A46">
              <w:rPr>
                <w:color w:val="002060"/>
                <w:sz w:val="16"/>
              </w:rPr>
              <w:t>ied/pasted from 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14:paraId="43A2370C" w14:textId="77777777" w:rsidR="00EE4452" w:rsidRPr="00EE4452" w:rsidRDefault="00EE4452" w:rsidP="00EE4452">
            <w:pPr>
              <w:pStyle w:val="TableParagraph"/>
              <w:rPr>
                <w:rFonts w:ascii="Times New Roman"/>
                <w:sz w:val="18"/>
              </w:rPr>
            </w:pPr>
            <w:r w:rsidRPr="00EE4452">
              <w:rPr>
                <w:rFonts w:ascii="Times New Roman"/>
                <w:sz w:val="18"/>
              </w:rPr>
              <w:t xml:space="preserve">1. What are the responsibilities of the individual </w:t>
            </w:r>
            <w:proofErr w:type="gramStart"/>
            <w:r w:rsidRPr="00EE4452">
              <w:rPr>
                <w:rFonts w:ascii="Times New Roman"/>
                <w:sz w:val="18"/>
              </w:rPr>
              <w:t>in regard to</w:t>
            </w:r>
            <w:proofErr w:type="gramEnd"/>
            <w:r w:rsidRPr="00EE4452">
              <w:rPr>
                <w:rFonts w:ascii="Times New Roman"/>
                <w:sz w:val="18"/>
              </w:rPr>
              <w:t xml:space="preserve"> issues of social justice? 2. Can literature serve as a vehicle for social change? 3. When should an individual take a stand against what he / she believes to be an injustice? What are the most effective ways to do this? 4. What are the benefits and consequences of questioning /</w:t>
            </w:r>
          </w:p>
          <w:p w14:paraId="218ED666" w14:textId="4126A4CC" w:rsidR="00D76ACB" w:rsidRDefault="00EE4452" w:rsidP="00EE4452">
            <w:pPr>
              <w:pStyle w:val="TableParagraph"/>
              <w:rPr>
                <w:rFonts w:ascii="Times New Roman"/>
                <w:sz w:val="18"/>
              </w:rPr>
            </w:pPr>
            <w:r w:rsidRPr="00EE4452">
              <w:rPr>
                <w:rFonts w:ascii="Times New Roman"/>
                <w:sz w:val="18"/>
              </w:rPr>
              <w:t xml:space="preserve"> </w:t>
            </w:r>
            <w:proofErr w:type="gramStart"/>
            <w:r w:rsidRPr="00EE4452">
              <w:rPr>
                <w:rFonts w:ascii="Times New Roman"/>
                <w:sz w:val="18"/>
              </w:rPr>
              <w:t>challenging</w:t>
            </w:r>
            <w:proofErr w:type="gramEnd"/>
            <w:r w:rsidRPr="00EE4452">
              <w:rPr>
                <w:rFonts w:ascii="Times New Roman"/>
                <w:sz w:val="18"/>
              </w:rPr>
              <w:t xml:space="preserve"> social order? 5. What are the causes and consequences of prejudice and injustice, and how does an individual</w:t>
            </w:r>
            <w:r w:rsidRPr="00EE4452">
              <w:rPr>
                <w:rFonts w:ascii="Times New Roman"/>
                <w:sz w:val="18"/>
              </w:rPr>
              <w:t>’</w:t>
            </w:r>
            <w:r w:rsidRPr="00EE4452">
              <w:rPr>
                <w:rFonts w:ascii="Times New Roman"/>
                <w:sz w:val="18"/>
              </w:rPr>
              <w:t>s response to them reveal his/her true character?</w:t>
            </w:r>
          </w:p>
        </w:tc>
      </w:tr>
      <w:tr w:rsidR="00F85F0C" w14:paraId="7B4446B0" w14:textId="77777777" w:rsidTr="004A72B0">
        <w:trPr>
          <w:trHeight w:val="1015"/>
        </w:trPr>
        <w:tc>
          <w:tcPr>
            <w:tcW w:w="1621" w:type="dxa"/>
            <w:shd w:val="clear" w:color="auto" w:fill="D9D9D9"/>
          </w:tcPr>
          <w:p w14:paraId="1721D3AE" w14:textId="77777777" w:rsidR="00F85F0C" w:rsidRDefault="00F85F0C" w:rsidP="00284BA3">
            <w:pPr>
              <w:pStyle w:val="TableParagraph"/>
              <w:ind w:left="4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</w:p>
          <w:p w14:paraId="07C26BE4" w14:textId="77777777" w:rsidR="00F85F0C" w:rsidRPr="00364A46" w:rsidRDefault="00F85F0C" w:rsidP="00284BA3">
            <w:pPr>
              <w:pStyle w:val="TableParagraph"/>
              <w:ind w:left="45" w:right="30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copied/pasted from Content Area</w:t>
            </w:r>
          </w:p>
          <w:p w14:paraId="48B1CDB7" w14:textId="77777777" w:rsidR="00F85F0C" w:rsidRDefault="00F85F0C" w:rsidP="00284BA3">
            <w:pPr>
              <w:pStyle w:val="TableParagraph"/>
              <w:ind w:left="45" w:right="30"/>
              <w:rPr>
                <w:sz w:val="16"/>
              </w:rPr>
            </w:pPr>
            <w:r w:rsidRPr="00364A46">
              <w:rPr>
                <w:color w:val="002060"/>
                <w:sz w:val="16"/>
              </w:rPr>
              <w:t>Proficiency Scales)</w:t>
            </w:r>
          </w:p>
        </w:tc>
        <w:tc>
          <w:tcPr>
            <w:tcW w:w="12784" w:type="dxa"/>
            <w:gridSpan w:val="2"/>
          </w:tcPr>
          <w:p w14:paraId="682DAEAF" w14:textId="3F900099" w:rsidR="00F85F0C" w:rsidRDefault="002C59CB">
            <w:pPr>
              <w:pStyle w:val="TableParagraph"/>
              <w:rPr>
                <w:rFonts w:ascii="Times New Roman"/>
                <w:sz w:val="18"/>
              </w:rPr>
            </w:pPr>
            <w:r w:rsidRPr="002C59CB">
              <w:rPr>
                <w:rFonts w:ascii="Times New Roman"/>
                <w:sz w:val="18"/>
              </w:rPr>
              <w:t>Learn new terms associated with TEAMS software.</w:t>
            </w:r>
          </w:p>
          <w:p w14:paraId="1273CC5F" w14:textId="4E602423" w:rsidR="002C59CB" w:rsidRDefault="002C59CB">
            <w:pPr>
              <w:pStyle w:val="TableParagraph"/>
              <w:rPr>
                <w:rFonts w:ascii="Times New Roman"/>
                <w:sz w:val="18"/>
              </w:rPr>
            </w:pPr>
            <w:r w:rsidRPr="002C59CB">
              <w:rPr>
                <w:rFonts w:ascii="Times New Roman"/>
                <w:sz w:val="18"/>
              </w:rPr>
              <w:t>Learn how imagery in Clint Smith</w:t>
            </w:r>
            <w:r w:rsidRPr="002C59CB">
              <w:rPr>
                <w:rFonts w:ascii="Times New Roman"/>
                <w:sz w:val="18"/>
              </w:rPr>
              <w:t>’</w:t>
            </w:r>
            <w:r w:rsidRPr="002C59CB">
              <w:rPr>
                <w:rFonts w:ascii="Times New Roman"/>
                <w:sz w:val="18"/>
              </w:rPr>
              <w:t>s poems helps students visualize the meaning of his poems.</w:t>
            </w:r>
          </w:p>
          <w:p w14:paraId="3B935B2C" w14:textId="77777777" w:rsidR="00F85F0C" w:rsidRDefault="00F85F0C">
            <w:pPr>
              <w:pStyle w:val="TableParagraph"/>
              <w:rPr>
                <w:rFonts w:ascii="Times New Roman"/>
                <w:sz w:val="18"/>
              </w:rPr>
            </w:pPr>
          </w:p>
          <w:p w14:paraId="1F1D7A88" w14:textId="77777777" w:rsidR="00F85F0C" w:rsidRDefault="00F85F0C">
            <w:pPr>
              <w:pStyle w:val="TableParagraph"/>
              <w:rPr>
                <w:rFonts w:ascii="Times New Roman"/>
                <w:sz w:val="18"/>
              </w:rPr>
            </w:pPr>
          </w:p>
          <w:p w14:paraId="48F27B30" w14:textId="77777777" w:rsidR="00F85F0C" w:rsidRDefault="00F85F0C">
            <w:pPr>
              <w:pStyle w:val="TableParagraph"/>
              <w:rPr>
                <w:rFonts w:ascii="Times New Roman"/>
                <w:sz w:val="18"/>
              </w:rPr>
            </w:pPr>
          </w:p>
          <w:p w14:paraId="196CBABB" w14:textId="77777777" w:rsidR="00F85F0C" w:rsidRDefault="00F85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3F76BA4F" w14:textId="77777777">
        <w:trPr>
          <w:trHeight w:val="290"/>
        </w:trPr>
        <w:tc>
          <w:tcPr>
            <w:tcW w:w="1621" w:type="dxa"/>
            <w:vMerge w:val="restart"/>
            <w:shd w:val="clear" w:color="auto" w:fill="D9D9D9"/>
          </w:tcPr>
          <w:p w14:paraId="2C90A57A" w14:textId="77777777" w:rsidR="00173765" w:rsidRDefault="00173765" w:rsidP="00284BA3">
            <w:pPr>
              <w:pStyle w:val="TableParagraph"/>
              <w:spacing w:before="2"/>
              <w:ind w:left="45" w:right="30"/>
              <w:rPr>
                <w:b/>
                <w:sz w:val="20"/>
              </w:rPr>
            </w:pPr>
          </w:p>
          <w:p w14:paraId="37233847" w14:textId="47F2115B" w:rsidR="00BA7DE0" w:rsidRPr="00705BC3" w:rsidRDefault="00173765" w:rsidP="00284BA3">
            <w:pPr>
              <w:pStyle w:val="TableParagraph"/>
              <w:spacing w:before="2"/>
              <w:ind w:left="45" w:right="30"/>
              <w:rPr>
                <w:i/>
                <w:color w:val="002060"/>
                <w:sz w:val="18"/>
              </w:rPr>
            </w:pPr>
            <w:r>
              <w:rPr>
                <w:b/>
                <w:sz w:val="20"/>
              </w:rPr>
              <w:t>Summative A</w:t>
            </w:r>
            <w:r w:rsidR="00301358">
              <w:rPr>
                <w:b/>
                <w:sz w:val="20"/>
              </w:rPr>
              <w:t>ssessment</w:t>
            </w:r>
            <w:r w:rsidR="00901005">
              <w:rPr>
                <w:b/>
                <w:sz w:val="20"/>
              </w:rPr>
              <w:t xml:space="preserve"> Performance Tasks / </w:t>
            </w:r>
          </w:p>
          <w:p w14:paraId="5D32DFBF" w14:textId="4D3C3F9E" w:rsidR="00D76ACB" w:rsidRPr="00705BC3" w:rsidRDefault="00D76ACB" w:rsidP="00284BA3">
            <w:pPr>
              <w:pStyle w:val="TableParagraph"/>
              <w:spacing w:line="235" w:lineRule="auto"/>
              <w:ind w:left="45" w:right="30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14:paraId="03BE8812" w14:textId="52AB586D" w:rsidR="00D76ACB" w:rsidRDefault="00301358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proficiency on the standard / objectives.</w:t>
            </w:r>
          </w:p>
        </w:tc>
      </w:tr>
      <w:tr w:rsidR="00D76ACB" w14:paraId="7E57FC59" w14:textId="77777777" w:rsidTr="00EE4452">
        <w:trPr>
          <w:trHeight w:val="618"/>
        </w:trPr>
        <w:tc>
          <w:tcPr>
            <w:tcW w:w="1621" w:type="dxa"/>
            <w:vMerge/>
            <w:tcBorders>
              <w:top w:val="nil"/>
            </w:tcBorders>
            <w:shd w:val="clear" w:color="auto" w:fill="D9D9D9"/>
          </w:tcPr>
          <w:p w14:paraId="48D64323" w14:textId="77777777"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14:paraId="4CE26C16" w14:textId="49AB8B52" w:rsidR="002C59CB" w:rsidRDefault="002C59C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Week 1:</w:t>
            </w:r>
          </w:p>
          <w:p w14:paraId="101CC5ED" w14:textId="77777777" w:rsidR="002C59CB" w:rsidRPr="002C59CB" w:rsidRDefault="002C59CB" w:rsidP="002C59CB">
            <w:pPr>
              <w:pStyle w:val="TableParagraph"/>
              <w:rPr>
                <w:rFonts w:ascii="Times New Roman"/>
                <w:sz w:val="18"/>
              </w:rPr>
            </w:pPr>
            <w:r w:rsidRPr="002C59CB">
              <w:rPr>
                <w:rFonts w:ascii="Times New Roman"/>
                <w:sz w:val="18"/>
              </w:rPr>
              <w:t>Day 1: Give each student time to record their thoughts.</w:t>
            </w:r>
          </w:p>
          <w:p w14:paraId="550C92F8" w14:textId="3AE1BED5" w:rsidR="002C59CB" w:rsidRDefault="002C59CB" w:rsidP="002C59CB">
            <w:pPr>
              <w:pStyle w:val="TableParagraph"/>
              <w:rPr>
                <w:rFonts w:ascii="Times New Roman"/>
                <w:sz w:val="18"/>
              </w:rPr>
            </w:pPr>
            <w:r w:rsidRPr="002C59CB">
              <w:rPr>
                <w:rFonts w:ascii="Times New Roman"/>
                <w:sz w:val="18"/>
              </w:rPr>
              <w:t>Day 2: Students will discuss what they have submitted.</w:t>
            </w:r>
          </w:p>
          <w:p w14:paraId="48DF4778" w14:textId="6F0FD16E" w:rsidR="00D76ACB" w:rsidRDefault="002C59C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Week 2:</w:t>
            </w:r>
          </w:p>
          <w:p w14:paraId="5CD67B90" w14:textId="77777777" w:rsidR="002C59CB" w:rsidRPr="002C59CB" w:rsidRDefault="002C59CB" w:rsidP="002C59CB">
            <w:pPr>
              <w:pStyle w:val="TableParagraph"/>
              <w:rPr>
                <w:rFonts w:ascii="Times New Roman"/>
                <w:sz w:val="18"/>
              </w:rPr>
            </w:pPr>
            <w:r w:rsidRPr="002C59CB">
              <w:rPr>
                <w:rFonts w:ascii="Times New Roman"/>
                <w:sz w:val="18"/>
              </w:rPr>
              <w:t>Day 1: Give students time to discuss poems.</w:t>
            </w:r>
          </w:p>
          <w:p w14:paraId="2B4F1BE1" w14:textId="77777777" w:rsidR="002C59CB" w:rsidRPr="002C59CB" w:rsidRDefault="002C59CB" w:rsidP="002C59CB">
            <w:pPr>
              <w:pStyle w:val="TableParagraph"/>
              <w:rPr>
                <w:rFonts w:ascii="Times New Roman"/>
                <w:sz w:val="18"/>
              </w:rPr>
            </w:pPr>
            <w:r w:rsidRPr="002C59CB">
              <w:rPr>
                <w:rFonts w:ascii="Times New Roman"/>
                <w:sz w:val="18"/>
              </w:rPr>
              <w:lastRenderedPageBreak/>
              <w:t>Day 2: Students will form group discussions to discuss what they have discussed.</w:t>
            </w:r>
          </w:p>
          <w:p w14:paraId="0E3E9B45" w14:textId="14ED550B" w:rsidR="00BA7DE0" w:rsidRDefault="002C59CB" w:rsidP="002C59CB">
            <w:pPr>
              <w:pStyle w:val="TableParagraph"/>
              <w:rPr>
                <w:rFonts w:ascii="Times New Roman"/>
                <w:sz w:val="18"/>
              </w:rPr>
            </w:pPr>
            <w:r w:rsidRPr="002C59CB">
              <w:rPr>
                <w:rFonts w:ascii="Times New Roman"/>
                <w:sz w:val="18"/>
              </w:rPr>
              <w:t>Day 3:  Review reflections having students submit them for a grade.</w:t>
            </w:r>
          </w:p>
          <w:p w14:paraId="69DB0371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70D38656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026534C1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5EDA78C5" w14:textId="7DD57E8F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78D9EC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 wp14:anchorId="1335BB30" wp14:editId="0F5AECB8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074CE251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003352CF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77777777" w:rsidR="00901005" w:rsidRPr="0014098B" w:rsidRDefault="00901005" w:rsidP="00667BFE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 w:rsidRPr="004776E0">
              <w:rPr>
                <w:b/>
                <w:bCs/>
                <w:i/>
                <w:color w:val="1F497D" w:themeColor="text2"/>
                <w:sz w:val="18"/>
              </w:rPr>
              <w:t>Learning targets</w:t>
            </w:r>
            <w:r w:rsidRPr="004776E0">
              <w:rPr>
                <w:i/>
                <w:color w:val="1F497D" w:themeColor="text2"/>
                <w:sz w:val="18"/>
              </w:rPr>
              <w:t xml:space="preserve"> are </w:t>
            </w:r>
            <w:r>
              <w:rPr>
                <w:i/>
                <w:color w:val="1F497D" w:themeColor="text2"/>
                <w:sz w:val="18"/>
              </w:rPr>
              <w:t xml:space="preserve">short </w:t>
            </w:r>
            <w:proofErr w:type="gramStart"/>
            <w:r>
              <w:rPr>
                <w:i/>
                <w:color w:val="1F497D" w:themeColor="text2"/>
                <w:sz w:val="18"/>
              </w:rPr>
              <w:t>term,</w:t>
            </w:r>
            <w:proofErr w:type="gramEnd"/>
            <w:r>
              <w:rPr>
                <w:i/>
                <w:color w:val="1F497D" w:themeColor="text2"/>
                <w:sz w:val="18"/>
              </w:rPr>
              <w:t xml:space="preserve"> student-friendly statements that clearly define what students should </w:t>
            </w:r>
            <w:r w:rsidRPr="004776E0">
              <w:rPr>
                <w:i/>
                <w:color w:val="1F497D" w:themeColor="text2"/>
                <w:sz w:val="18"/>
              </w:rPr>
              <w:t>know and be able to do at the end of the lesson</w:t>
            </w:r>
            <w:r>
              <w:rPr>
                <w:i/>
                <w:color w:val="1F497D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15649BC3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</w:t>
            </w:r>
            <w:proofErr w:type="gramStart"/>
            <w:r w:rsidR="006F15AC" w:rsidRPr="006F15AC">
              <w:rPr>
                <w:i/>
                <w:color w:val="1F497D" w:themeColor="text2"/>
                <w:sz w:val="18"/>
              </w:rPr>
              <w:t>a group of students are</w:t>
            </w:r>
            <w:proofErr w:type="gramEnd"/>
            <w:r w:rsidR="006F15AC" w:rsidRPr="006F15AC">
              <w:rPr>
                <w:i/>
                <w:color w:val="1F497D" w:themeColor="text2"/>
                <w:sz w:val="18"/>
              </w:rPr>
              <w:t xml:space="preserve"> engaging in learning at the same time.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35DE3A2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173765"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00BA7DE0">
        <w:trPr>
          <w:trHeight w:val="210"/>
        </w:trPr>
        <w:tc>
          <w:tcPr>
            <w:tcW w:w="1330" w:type="dxa"/>
            <w:vMerge/>
            <w:shd w:val="clear" w:color="auto" w:fill="DEEAF6"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01005" w:rsidRDefault="00901005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3E0757">
              <w:rPr>
                <w:b/>
                <w:sz w:val="20"/>
              </w:rPr>
              <w:t xml:space="preserve">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01005" w:rsidRPr="003E0757" w:rsidRDefault="0090100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3E0757"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901005" w14:paraId="68F519CE" w14:textId="77777777" w:rsidTr="00BA7DE0">
        <w:trPr>
          <w:trHeight w:val="460"/>
        </w:trPr>
        <w:tc>
          <w:tcPr>
            <w:tcW w:w="1330" w:type="dxa"/>
          </w:tcPr>
          <w:p w14:paraId="569D9E7C" w14:textId="77777777" w:rsidR="00901005" w:rsidRDefault="0090100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396" w:type="dxa"/>
          </w:tcPr>
          <w:p w14:paraId="77D5D316" w14:textId="02C341ED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get to know each other</w:t>
            </w:r>
          </w:p>
        </w:tc>
        <w:tc>
          <w:tcPr>
            <w:tcW w:w="3524" w:type="dxa"/>
          </w:tcPr>
          <w:p w14:paraId="610FDD3D" w14:textId="36ED1EFB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Go over rules</w:t>
            </w:r>
          </w:p>
        </w:tc>
        <w:tc>
          <w:tcPr>
            <w:tcW w:w="3667" w:type="dxa"/>
          </w:tcPr>
          <w:p w14:paraId="38A75CE1" w14:textId="6F389CF8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Create </w:t>
            </w: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</w:p>
        </w:tc>
        <w:tc>
          <w:tcPr>
            <w:tcW w:w="2401" w:type="dxa"/>
          </w:tcPr>
          <w:p w14:paraId="07A2F6EA" w14:textId="026370F0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Evaluate </w:t>
            </w:r>
            <w:proofErr w:type="spellStart"/>
            <w:r>
              <w:rPr>
                <w:rFonts w:ascii="Times New Roman"/>
                <w:sz w:val="18"/>
              </w:rPr>
              <w:t>powerpoint</w:t>
            </w:r>
            <w:proofErr w:type="spellEnd"/>
          </w:p>
        </w:tc>
        <w:tc>
          <w:tcPr>
            <w:tcW w:w="1075" w:type="dxa"/>
          </w:tcPr>
          <w:p w14:paraId="11E713F3" w14:textId="25DCE160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 or 9/2</w:t>
            </w:r>
          </w:p>
        </w:tc>
      </w:tr>
      <w:tr w:rsidR="00901005" w14:paraId="76D7AE5C" w14:textId="77777777" w:rsidTr="00BA7DE0">
        <w:trPr>
          <w:trHeight w:val="453"/>
        </w:trPr>
        <w:tc>
          <w:tcPr>
            <w:tcW w:w="1330" w:type="dxa"/>
          </w:tcPr>
          <w:p w14:paraId="1DEBED72" w14:textId="77777777" w:rsidR="00901005" w:rsidRDefault="0090100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77777777" w:rsidR="00901005" w:rsidRDefault="00901005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(Date)</w:t>
            </w:r>
          </w:p>
        </w:tc>
        <w:tc>
          <w:tcPr>
            <w:tcW w:w="2396" w:type="dxa"/>
          </w:tcPr>
          <w:p w14:paraId="64842458" w14:textId="6CE58D2F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understand poetry by Clint Smith</w:t>
            </w:r>
          </w:p>
        </w:tc>
        <w:tc>
          <w:tcPr>
            <w:tcW w:w="3524" w:type="dxa"/>
          </w:tcPr>
          <w:p w14:paraId="3C733E07" w14:textId="2EA1696A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poems</w:t>
            </w:r>
          </w:p>
        </w:tc>
        <w:tc>
          <w:tcPr>
            <w:tcW w:w="3667" w:type="dxa"/>
          </w:tcPr>
          <w:p w14:paraId="2C1F6843" w14:textId="67872998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Create reflection</w:t>
            </w:r>
          </w:p>
        </w:tc>
        <w:tc>
          <w:tcPr>
            <w:tcW w:w="2401" w:type="dxa"/>
          </w:tcPr>
          <w:p w14:paraId="4BEFA463" w14:textId="070C6480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Evaluate reflection</w:t>
            </w:r>
          </w:p>
        </w:tc>
        <w:tc>
          <w:tcPr>
            <w:tcW w:w="1075" w:type="dxa"/>
          </w:tcPr>
          <w:p w14:paraId="43823FD5" w14:textId="361B86A7" w:rsidR="00901005" w:rsidRDefault="00EE44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9/10 or 9/11</w:t>
            </w:r>
          </w:p>
        </w:tc>
      </w:tr>
      <w:tr w:rsidR="00901005" w14:paraId="33D8EF75" w14:textId="77777777" w:rsidTr="00BA7DE0">
        <w:trPr>
          <w:trHeight w:val="460"/>
        </w:trPr>
        <w:tc>
          <w:tcPr>
            <w:tcW w:w="1330" w:type="dxa"/>
          </w:tcPr>
          <w:p w14:paraId="4B48F369" w14:textId="77777777" w:rsidR="00901005" w:rsidRDefault="0090100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396" w:type="dxa"/>
          </w:tcPr>
          <w:p w14:paraId="48AEE3E0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14:paraId="7868F551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14:paraId="6D9828AC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015D3F41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71506253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005" w14:paraId="3AF0DED7" w14:textId="77777777" w:rsidTr="00BA7DE0">
        <w:trPr>
          <w:trHeight w:val="453"/>
        </w:trPr>
        <w:tc>
          <w:tcPr>
            <w:tcW w:w="1330" w:type="dxa"/>
          </w:tcPr>
          <w:p w14:paraId="246730B3" w14:textId="77777777" w:rsidR="00901005" w:rsidRDefault="0090100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25C40AA9" w14:textId="77777777" w:rsidR="00901005" w:rsidRDefault="00901005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(Date)</w:t>
            </w:r>
          </w:p>
        </w:tc>
        <w:tc>
          <w:tcPr>
            <w:tcW w:w="2396" w:type="dxa"/>
          </w:tcPr>
          <w:p w14:paraId="6CD9C1BE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14:paraId="78EA99BF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14:paraId="5B191AD0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6D268317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797FE7E9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005" w14:paraId="599D7E22" w14:textId="77777777" w:rsidTr="00BA7DE0">
        <w:trPr>
          <w:trHeight w:val="460"/>
        </w:trPr>
        <w:tc>
          <w:tcPr>
            <w:tcW w:w="1330" w:type="dxa"/>
          </w:tcPr>
          <w:p w14:paraId="45A1A80F" w14:textId="77777777" w:rsidR="00901005" w:rsidRDefault="0090100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396" w:type="dxa"/>
          </w:tcPr>
          <w:p w14:paraId="65B92C00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14:paraId="0BD9F311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14:paraId="434E7857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346B7F0B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1AF58FE1" w14:textId="77777777" w:rsidR="00901005" w:rsidRDefault="009010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>
        <w:trPr>
          <w:trHeight w:val="500"/>
        </w:trPr>
        <w:tc>
          <w:tcPr>
            <w:tcW w:w="14407" w:type="dxa"/>
            <w:gridSpan w:val="3"/>
            <w:shd w:val="clear" w:color="auto" w:fill="D9D9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77777777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Please note specific Learning Targets of </w:t>
            </w:r>
            <w:proofErr w:type="gramStart"/>
            <w:r>
              <w:rPr>
                <w:i/>
                <w:sz w:val="20"/>
              </w:rPr>
              <w:t>focus and what resources are being used or provided to support students at each level</w:t>
            </w:r>
            <w:proofErr w:type="gramEnd"/>
            <w:r>
              <w:rPr>
                <w:i/>
                <w:sz w:val="20"/>
              </w:rPr>
              <w:t>.</w:t>
            </w:r>
          </w:p>
        </w:tc>
      </w:tr>
      <w:tr w:rsidR="00D76ACB" w14:paraId="4045E775" w14:textId="77777777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D76ACB" w14:paraId="5DC76FC1" w14:textId="77777777">
        <w:trPr>
          <w:trHeight w:val="674"/>
        </w:trPr>
        <w:tc>
          <w:tcPr>
            <w:tcW w:w="4442" w:type="dxa"/>
          </w:tcPr>
          <w:p w14:paraId="54CD53C9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2" w:type="dxa"/>
          </w:tcPr>
          <w:p w14:paraId="64142F8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3" w:type="dxa"/>
          </w:tcPr>
          <w:p w14:paraId="756FD190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17356D" w14:textId="77777777" w:rsidR="00D76ACB" w:rsidRDefault="00D76ACB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 w14:paraId="2B82656B" w14:textId="77777777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14:paraId="6069692B" w14:textId="77777777"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Weekly Intervention Schedule &amp; Differentiated Learning Planner</w:t>
            </w:r>
          </w:p>
          <w:p w14:paraId="46F476E7" w14:textId="77777777" w:rsidR="00D76ACB" w:rsidRPr="00FD1749" w:rsidRDefault="00FD1749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>
              <w:rPr>
                <w:i/>
                <w:color w:val="1F497D" w:themeColor="text2"/>
                <w:sz w:val="20"/>
              </w:rPr>
              <w:t>When applicable, t</w:t>
            </w:r>
            <w:r w:rsidR="00301358" w:rsidRPr="00FD1749">
              <w:rPr>
                <w:i/>
                <w:color w:val="1F497D" w:themeColor="text2"/>
                <w:sz w:val="20"/>
              </w:rPr>
              <w:t xml:space="preserve">eachers should utilize data from tracker to plan who receives intervention, when the intervention </w:t>
            </w:r>
            <w:proofErr w:type="gramStart"/>
            <w:r w:rsidR="00301358" w:rsidRPr="00FD1749">
              <w:rPr>
                <w:i/>
                <w:color w:val="1F497D" w:themeColor="text2"/>
                <w:sz w:val="20"/>
              </w:rPr>
              <w:t>is delivered</w:t>
            </w:r>
            <w:proofErr w:type="gramEnd"/>
            <w:r>
              <w:rPr>
                <w:i/>
                <w:color w:val="1F497D" w:themeColor="text2"/>
                <w:sz w:val="20"/>
              </w:rPr>
              <w:t xml:space="preserve">, how it is delivered, and what </w:t>
            </w:r>
            <w:r w:rsidR="00301358" w:rsidRPr="00FD1749">
              <w:rPr>
                <w:i/>
                <w:color w:val="1F497D" w:themeColor="text2"/>
                <w:sz w:val="20"/>
              </w:rPr>
              <w:t>content will be covered.</w:t>
            </w:r>
            <w:r>
              <w:rPr>
                <w:i/>
                <w:color w:val="1F497D" w:themeColor="text2"/>
                <w:sz w:val="20"/>
              </w:rPr>
              <w:t xml:space="preserve">  </w:t>
            </w:r>
            <w:r w:rsidR="00301358" w:rsidRPr="00FD1749">
              <w:rPr>
                <w:i/>
                <w:color w:val="1F497D" w:themeColor="text2"/>
                <w:sz w:val="20"/>
              </w:rPr>
              <w:t>Please note if the planned intervention is for the purpose of remediation or enrichment.</w:t>
            </w:r>
          </w:p>
        </w:tc>
      </w:tr>
      <w:tr w:rsidR="00D76ACB" w14:paraId="5EE4413F" w14:textId="77777777">
        <w:trPr>
          <w:trHeight w:val="230"/>
        </w:trPr>
        <w:tc>
          <w:tcPr>
            <w:tcW w:w="1171" w:type="dxa"/>
            <w:shd w:val="clear" w:color="auto" w:fill="DEEAF6"/>
          </w:tcPr>
          <w:p w14:paraId="44798A1F" w14:textId="77777777"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14:paraId="05B48F59" w14:textId="77777777"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14:paraId="7AEBF2C4" w14:textId="77777777"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14:paraId="48CD3433" w14:textId="77777777"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14:paraId="0358710E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14:paraId="72F5E878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D76ACB" w14:paraId="05224DB2" w14:textId="77777777">
        <w:trPr>
          <w:trHeight w:val="450"/>
        </w:trPr>
        <w:tc>
          <w:tcPr>
            <w:tcW w:w="1171" w:type="dxa"/>
          </w:tcPr>
          <w:p w14:paraId="75A7FF40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8F833A2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74E1B19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16671E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22C7D91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FD9E491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5217A9C3" w14:textId="77777777">
        <w:trPr>
          <w:trHeight w:val="455"/>
        </w:trPr>
        <w:tc>
          <w:tcPr>
            <w:tcW w:w="1171" w:type="dxa"/>
          </w:tcPr>
          <w:p w14:paraId="100B4FED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1D05FBA9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9943D9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70B905E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31AE16B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7EA9C5D6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4E26E04E" w14:textId="77777777">
        <w:trPr>
          <w:trHeight w:val="450"/>
        </w:trPr>
        <w:tc>
          <w:tcPr>
            <w:tcW w:w="1171" w:type="dxa"/>
          </w:tcPr>
          <w:p w14:paraId="70D883F7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3D4B8AAD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613D0B6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13AA2FF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18BD20D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3C06062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987" w14:paraId="44F2578F" w14:textId="77777777" w:rsidTr="00E54278">
        <w:trPr>
          <w:trHeight w:val="450"/>
        </w:trPr>
        <w:tc>
          <w:tcPr>
            <w:tcW w:w="1171" w:type="dxa"/>
          </w:tcPr>
          <w:p w14:paraId="4477FDE2" w14:textId="77777777" w:rsidR="008A6987" w:rsidRDefault="008A6987" w:rsidP="00E5427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A539002" w14:textId="77777777" w:rsidR="008A6987" w:rsidRDefault="008A6987" w:rsidP="00E542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2C86C74" w14:textId="77777777" w:rsidR="008A6987" w:rsidRDefault="008A6987" w:rsidP="00E542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5DF55BCE" w14:textId="77777777" w:rsidR="008A6987" w:rsidRDefault="008A6987" w:rsidP="00E542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8CFDA7C" w14:textId="77777777" w:rsidR="008A6987" w:rsidRDefault="008A6987" w:rsidP="00E542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48FDA010" w14:textId="77777777" w:rsidR="008A6987" w:rsidRDefault="008A6987" w:rsidP="00E542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15E94F" w14:textId="77777777" w:rsidR="00301358" w:rsidRDefault="00301358" w:rsidP="00EE4452">
      <w:bookmarkStart w:id="0" w:name="_GoBack"/>
      <w:bookmarkEnd w:id="0"/>
    </w:p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84BA3"/>
    <w:rsid w:val="002C59CB"/>
    <w:rsid w:val="00301358"/>
    <w:rsid w:val="00333B12"/>
    <w:rsid w:val="00364A46"/>
    <w:rsid w:val="003E0757"/>
    <w:rsid w:val="004776E0"/>
    <w:rsid w:val="00481983"/>
    <w:rsid w:val="005767E3"/>
    <w:rsid w:val="00633552"/>
    <w:rsid w:val="00667BFE"/>
    <w:rsid w:val="006B2B0D"/>
    <w:rsid w:val="006F15AC"/>
    <w:rsid w:val="00705BC3"/>
    <w:rsid w:val="007430E8"/>
    <w:rsid w:val="008A6987"/>
    <w:rsid w:val="00901005"/>
    <w:rsid w:val="00966680"/>
    <w:rsid w:val="009D73C7"/>
    <w:rsid w:val="00BA7DE0"/>
    <w:rsid w:val="00C67DCD"/>
    <w:rsid w:val="00D76ACB"/>
    <w:rsid w:val="00E15E3C"/>
    <w:rsid w:val="00E925DD"/>
    <w:rsid w:val="00EE4452"/>
    <w:rsid w:val="00F07E3C"/>
    <w:rsid w:val="00F83F3F"/>
    <w:rsid w:val="00F85F0C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Laleman, Daniel F.</cp:lastModifiedBy>
  <cp:revision>2</cp:revision>
  <dcterms:created xsi:type="dcterms:W3CDTF">2020-08-26T17:23:00Z</dcterms:created>
  <dcterms:modified xsi:type="dcterms:W3CDTF">2020-08-26T17:23:00Z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